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宋体" w:hAnsi="宋体" w:eastAsia="宋体" w:cs="宋体"/>
          <w:snapToGrid w:val="0"/>
          <w:color w:val="FF0000"/>
          <w:kern w:val="0"/>
          <w:sz w:val="24"/>
          <w:szCs w:val="24"/>
          <w:lang w:val="en-US" w:eastAsia="zh-CN"/>
        </w:rPr>
      </w:pPr>
      <w:bookmarkStart w:id="14" w:name="_GoBack"/>
      <w:bookmarkEnd w:id="14"/>
      <w:r>
        <w:rPr>
          <w:rFonts w:hint="eastAsia" w:ascii="宋体" w:hAnsi="宋体" w:eastAsia="宋体" w:cs="宋体"/>
          <w:snapToGrid w:val="0"/>
          <w:color w:val="FF0000"/>
          <w:kern w:val="0"/>
          <w:sz w:val="24"/>
          <w:szCs w:val="24"/>
          <w:lang w:val="en-US" w:eastAsia="zh-CN"/>
        </w:rPr>
        <w:br w:type="textWrapping"/>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FF0000"/>
          <w:kern w:val="0"/>
          <w:sz w:val="24"/>
          <w:szCs w:val="24"/>
          <w:lang w:val="en-US" w:eastAsia="zh-CN"/>
        </w:rPr>
      </w:pPr>
      <w:r>
        <w:rPr>
          <w:rFonts w:hint="eastAsia" w:ascii="宋体" w:hAnsi="宋体" w:eastAsia="宋体" w:cs="宋体"/>
          <w:snapToGrid w:val="0"/>
          <w:color w:val="FF0000"/>
          <w:kern w:val="0"/>
          <w:sz w:val="24"/>
          <w:szCs w:val="24"/>
          <w:lang w:val="en-US" w:eastAsia="zh-CN"/>
        </w:rPr>
        <w:t>上图为济南界面风格</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both"/>
        <w:textAlignment w:val="baseline"/>
        <w:rPr>
          <w:rFonts w:hint="default" w:ascii="宋体" w:hAnsi="宋体" w:eastAsia="宋体" w:cs="宋体"/>
          <w:snapToGrid w:val="0"/>
          <w:color w:val="FF0000"/>
          <w:kern w:val="0"/>
          <w:sz w:val="24"/>
          <w:szCs w:val="24"/>
          <w:lang w:val="en-US" w:eastAsia="zh-CN"/>
        </w:rPr>
      </w:pPr>
      <w:r>
        <w:rPr>
          <w:rFonts w:hint="eastAsia" w:ascii="宋体" w:hAnsi="宋体" w:eastAsia="宋体" w:cs="宋体"/>
          <w:snapToGrid w:val="0"/>
          <w:color w:val="FF0000"/>
          <w:kern w:val="0"/>
          <w:sz w:val="24"/>
          <w:szCs w:val="24"/>
          <w:lang w:val="en-US" w:eastAsia="zh-CN"/>
        </w:rPr>
        <w:t>下面全部页面风格按照济南的界面风格重新设计，页面设计图只是展示页面中包含的功能内容</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drawing>
          <wp:inline distT="0" distB="0" distL="114300" distR="114300">
            <wp:extent cx="1607185" cy="4090670"/>
            <wp:effectExtent l="9525" t="9525" r="13970" b="14605"/>
            <wp:docPr id="131" name="图片 131"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descr="图片3"/>
                    <pic:cNvPicPr>
                      <a:picLocks noChangeAspect="1"/>
                    </pic:cNvPicPr>
                  </pic:nvPicPr>
                  <pic:blipFill>
                    <a:blip r:embed="rId4"/>
                    <a:stretch>
                      <a:fillRect/>
                    </a:stretch>
                  </pic:blipFill>
                  <pic:spPr>
                    <a:xfrm>
                      <a:off x="0" y="0"/>
                      <a:ext cx="1607185" cy="4090670"/>
                    </a:xfrm>
                    <a:prstGeom prst="rect">
                      <a:avLst/>
                    </a:prstGeom>
                    <a:noFill/>
                    <a:ln w="9525" cap="flat" cmpd="sng">
                      <a:solidFill>
                        <a:srgbClr val="5B9BD5"/>
                      </a:solidFill>
                      <a:prstDash val="solid"/>
                      <a:round/>
                      <a:headEnd type="none" w="med" len="med"/>
                      <a:tailEnd type="none" w="med" len="med"/>
                    </a:ln>
                  </pic:spPr>
                </pic:pic>
              </a:graphicData>
            </a:graphic>
          </wp:inline>
        </w:drawing>
      </w:r>
    </w:p>
    <w:p>
      <w:pPr>
        <w:pStyle w:val="3"/>
        <w:keepNext/>
        <w:keepLines/>
        <w:pageBreakBefore w:val="0"/>
        <w:widowControl/>
        <w:numPr>
          <w:ilvl w:val="2"/>
          <w:numId w:val="2"/>
        </w:numPr>
        <w:kinsoku w:val="0"/>
        <w:wordWrap/>
        <w:overflowPunct/>
        <w:topLinePunct w:val="0"/>
        <w:autoSpaceDE w:val="0"/>
        <w:autoSpaceDN w:val="0"/>
        <w:bidi w:val="0"/>
        <w:adjustRightInd w:val="0"/>
        <w:snapToGrid w:val="0"/>
        <w:spacing w:beforeAutospacing="0" w:afterAutospacing="0" w:line="360" w:lineRule="auto"/>
        <w:ind w:left="720" w:leftChars="0" w:hanging="240" w:firstLineChars="0"/>
        <w:textAlignment w:val="baseline"/>
        <w:rPr>
          <w:rFonts w:hint="eastAsia" w:ascii="宋体" w:hAnsi="宋体" w:eastAsia="宋体" w:cs="宋体"/>
          <w:bCs/>
          <w:sz w:val="28"/>
          <w:szCs w:val="28"/>
          <w:lang w:val="en-US" w:eastAsia="zh-CN"/>
        </w:rPr>
      </w:pPr>
      <w:bookmarkStart w:id="0" w:name="_Toc2072"/>
      <w:bookmarkStart w:id="1" w:name="_Toc25262"/>
      <w:r>
        <w:rPr>
          <w:rFonts w:hint="eastAsia" w:ascii="宋体" w:hAnsi="宋体" w:eastAsia="宋体" w:cs="宋体"/>
          <w:bCs/>
          <w:sz w:val="28"/>
          <w:szCs w:val="28"/>
          <w:lang w:val="en-US" w:eastAsia="zh-CN"/>
        </w:rPr>
        <w:t>代办预约模块</w:t>
      </w:r>
      <w:bookmarkEnd w:id="0"/>
      <w:bookmarkEnd w:id="1"/>
      <w:bookmarkStart w:id="2" w:name="_Toc31784"/>
    </w:p>
    <w:p>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选择代办事项</w:t>
      </w:r>
      <w:bookmarkEnd w:id="2"/>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事项列表页面：在此页面显示全部可办业务列表，您可以按照事项名称进行搜索。选择一个事项后点后，将进入事项预约页面。</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drawing>
          <wp:inline distT="0" distB="0" distL="114300" distR="114300">
            <wp:extent cx="2912110" cy="6303645"/>
            <wp:effectExtent l="9525" t="9525" r="19685" b="11430"/>
            <wp:docPr id="87" name="图片 87" descr="画布 2-页面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画布 2-页面 6"/>
                    <pic:cNvPicPr>
                      <a:picLocks noChangeAspect="1"/>
                    </pic:cNvPicPr>
                  </pic:nvPicPr>
                  <pic:blipFill>
                    <a:blip r:embed="rId5"/>
                    <a:stretch>
                      <a:fillRect/>
                    </a:stretch>
                  </pic:blipFill>
                  <pic:spPr>
                    <a:xfrm>
                      <a:off x="0" y="0"/>
                      <a:ext cx="2912110" cy="6303645"/>
                    </a:xfrm>
                    <a:prstGeom prst="rect">
                      <a:avLst/>
                    </a:prstGeom>
                    <a:noFill/>
                    <a:ln w="9525" cap="flat" cmpd="sng">
                      <a:solidFill>
                        <a:srgbClr val="5B9BD5"/>
                      </a:solidFill>
                      <a:prstDash val="solid"/>
                      <a:round/>
                      <a:headEnd type="none" w="med" len="med"/>
                      <a:tailEnd type="none" w="med" len="med"/>
                    </a:ln>
                  </pic:spPr>
                </pic:pic>
              </a:graphicData>
            </a:graphic>
          </wp:inline>
        </w:drawing>
      </w:r>
    </w:p>
    <w:p>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填写信息</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必选项区域：包括区，街道。</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非必选项社区：可选填写社区信息，详细地址、必姓名、联系电话、获取验证码 是必填项。</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drawing>
          <wp:inline distT="0" distB="0" distL="114300" distR="114300">
            <wp:extent cx="1653540" cy="3579495"/>
            <wp:effectExtent l="9525" t="9525" r="13335" b="22860"/>
            <wp:docPr id="88" name="图片 88" descr="画布 2-页面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画布 2-页面 5"/>
                    <pic:cNvPicPr>
                      <a:picLocks noChangeAspect="1"/>
                    </pic:cNvPicPr>
                  </pic:nvPicPr>
                  <pic:blipFill>
                    <a:blip r:embed="rId6"/>
                    <a:stretch>
                      <a:fillRect/>
                    </a:stretch>
                  </pic:blipFill>
                  <pic:spPr>
                    <a:xfrm>
                      <a:off x="0" y="0"/>
                      <a:ext cx="1653540" cy="3579495"/>
                    </a:xfrm>
                    <a:prstGeom prst="rect">
                      <a:avLst/>
                    </a:prstGeom>
                    <a:noFill/>
                    <a:ln w="9525" cap="flat" cmpd="sng">
                      <a:solidFill>
                        <a:srgbClr val="5B9BD5"/>
                      </a:solidFill>
                      <a:prstDash val="solid"/>
                      <a:round/>
                      <a:headEnd type="none" w="med" len="med"/>
                      <a:tailEnd type="none" w="med" len="med"/>
                    </a:ln>
                  </pic:spPr>
                </pic:pic>
              </a:graphicData>
            </a:graphic>
          </wp:inline>
        </w:drawing>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信息全部填写完毕后点击按钮提交，验证提交数据通过后，帮办代办系统平台生成工单，由管理员联系预约人员确定预约时间后更新工单预约时间分配代办人。</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000000"/>
          <w:kern w:val="0"/>
          <w:sz w:val="24"/>
          <w:szCs w:val="24"/>
          <w:lang w:val="en-US" w:eastAsia="zh-CN"/>
        </w:rPr>
      </w:pPr>
      <w:bookmarkStart w:id="3" w:name="_Toc27781"/>
      <w:r>
        <w:rPr>
          <w:rFonts w:hint="eastAsia" w:ascii="宋体" w:hAnsi="宋体" w:eastAsia="宋体" w:cs="宋体"/>
          <w:b/>
          <w:bCs/>
          <w:snapToGrid w:val="0"/>
          <w:color w:val="000000"/>
          <w:kern w:val="0"/>
          <w:sz w:val="24"/>
          <w:szCs w:val="24"/>
          <w:lang w:val="en-US" w:eastAsia="zh-CN"/>
        </w:rPr>
        <w:t>进度查询模块</w:t>
      </w:r>
      <w:bookmarkEnd w:id="3"/>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登录账号预约代办列表页面，在此页面可以选择要查看的预约代办事项。</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drawing>
          <wp:inline distT="0" distB="0" distL="114300" distR="114300">
            <wp:extent cx="1496695" cy="3241040"/>
            <wp:effectExtent l="9525" t="9525" r="17780" b="10795"/>
            <wp:docPr id="95" name="图片 95" descr="画布 2-页面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descr="画布 2-页面 9"/>
                    <pic:cNvPicPr>
                      <a:picLocks noChangeAspect="1"/>
                    </pic:cNvPicPr>
                  </pic:nvPicPr>
                  <pic:blipFill>
                    <a:blip r:embed="rId7"/>
                    <a:stretch>
                      <a:fillRect/>
                    </a:stretch>
                  </pic:blipFill>
                  <pic:spPr>
                    <a:xfrm>
                      <a:off x="0" y="0"/>
                      <a:ext cx="1496695" cy="3241040"/>
                    </a:xfrm>
                    <a:prstGeom prst="rect">
                      <a:avLst/>
                    </a:prstGeom>
                    <a:noFill/>
                    <a:ln w="9525" cap="flat" cmpd="sng">
                      <a:solidFill>
                        <a:srgbClr val="5B9BD5"/>
                      </a:solidFill>
                      <a:prstDash val="solid"/>
                      <a:round/>
                      <a:headEnd type="none" w="med" len="med"/>
                      <a:tailEnd type="none" w="med" len="med"/>
                    </a:ln>
                  </pic:spPr>
                </pic:pic>
              </a:graphicData>
            </a:graphic>
          </wp:inline>
        </w:drawing>
      </w:r>
    </w:p>
    <w:p>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000000"/>
          <w:kern w:val="0"/>
          <w:sz w:val="24"/>
          <w:szCs w:val="24"/>
          <w:lang w:val="en-US" w:eastAsia="zh-CN"/>
        </w:rPr>
      </w:pPr>
      <w:bookmarkStart w:id="4" w:name="_Toc10272"/>
      <w:r>
        <w:rPr>
          <w:rFonts w:hint="eastAsia" w:ascii="宋体" w:hAnsi="宋体" w:eastAsia="宋体" w:cs="宋体"/>
          <w:b/>
          <w:bCs/>
          <w:snapToGrid w:val="0"/>
          <w:color w:val="000000"/>
          <w:kern w:val="0"/>
          <w:sz w:val="24"/>
          <w:szCs w:val="24"/>
          <w:lang w:val="en-US" w:eastAsia="zh-CN"/>
        </w:rPr>
        <w:t>选择已预约业务事项</w:t>
      </w:r>
      <w:bookmarkEnd w:id="4"/>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预约业务未确认预约时间或预约代办进度为未上门时可以取消预约（页面信息内容只可查看不可修改）。</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（1）必选项区域:显示预约时选择的区和街道。</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（2）非必选项社区:显示预约时填写的社区信息。</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详细地址、必填姓名、必填联系电话 显示预约时添加的信息。</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确认上门日期:显示确认的预约时间。</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（3）代办人：显示分配的代办人姓名。</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（4）代办人电话：显示分配的代办人的联系电话。</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（5）代办进度：选择显示预约代办业务的进度为未上门。</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（6）取消预约：点击取消预约可以取消已已预约记录。</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drawing>
          <wp:inline distT="0" distB="0" distL="114300" distR="114300">
            <wp:extent cx="2064385" cy="4468495"/>
            <wp:effectExtent l="9525" t="9525" r="13970" b="17780"/>
            <wp:docPr id="111" name="图片 111" descr="画布 2-页面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descr="画布 2-页面 10"/>
                    <pic:cNvPicPr>
                      <a:picLocks noChangeAspect="1"/>
                    </pic:cNvPicPr>
                  </pic:nvPicPr>
                  <pic:blipFill>
                    <a:blip r:embed="rId8"/>
                    <a:stretch>
                      <a:fillRect/>
                    </a:stretch>
                  </pic:blipFill>
                  <pic:spPr>
                    <a:xfrm>
                      <a:off x="0" y="0"/>
                      <a:ext cx="2064385" cy="4468495"/>
                    </a:xfrm>
                    <a:prstGeom prst="rect">
                      <a:avLst/>
                    </a:prstGeom>
                    <a:noFill/>
                    <a:ln w="9525" cap="flat" cmpd="sng">
                      <a:solidFill>
                        <a:srgbClr val="5B9BD5"/>
                      </a:solidFill>
                      <a:prstDash val="solid"/>
                      <a:round/>
                      <a:headEnd type="none" w="med" len="med"/>
                      <a:tailEnd type="none" w="med" len="med"/>
                    </a:ln>
                  </pic:spPr>
                </pic:pic>
              </a:graphicData>
            </a:graphic>
          </wp:inline>
        </w:drawing>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bookmarkStart w:id="5" w:name="_Toc30175"/>
      <w:r>
        <w:rPr>
          <w:rFonts w:hint="eastAsia" w:ascii="宋体" w:hAnsi="宋体" w:eastAsia="宋体" w:cs="宋体"/>
          <w:snapToGrid w:val="0"/>
          <w:color w:val="000000"/>
          <w:kern w:val="0"/>
          <w:sz w:val="24"/>
          <w:szCs w:val="24"/>
          <w:lang w:val="en-US" w:eastAsia="zh-CN"/>
        </w:rPr>
        <w:t>选择预约业务进度查看页面</w:t>
      </w:r>
      <w:bookmarkEnd w:id="5"/>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（1）必选项区域：显示预约时选择的区和街道。</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（2）非必选项社区：显示预约时填写的社区信息。</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详细地址、必填姓名、必填联系电话 显示预约时添加的信息。</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（3）确认上门日期：显示已选的预约时间。</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（4）代办人：显示分配的代办人姓名。</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代办人电话：显示分配的代办人的联系电话。</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代办进度：选择显示预约代办业务的进度（办理中，办理完成，已送回）。</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drawing>
          <wp:inline distT="0" distB="0" distL="114300" distR="114300">
            <wp:extent cx="1631950" cy="3533775"/>
            <wp:effectExtent l="9525" t="9525" r="19685" b="22860"/>
            <wp:docPr id="126" name="图片 126" descr="画布 2-页面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画布 2-页面 11"/>
                    <pic:cNvPicPr>
                      <a:picLocks noChangeAspect="1"/>
                    </pic:cNvPicPr>
                  </pic:nvPicPr>
                  <pic:blipFill>
                    <a:blip r:embed="rId9"/>
                    <a:stretch>
                      <a:fillRect/>
                    </a:stretch>
                  </pic:blipFill>
                  <pic:spPr>
                    <a:xfrm>
                      <a:off x="0" y="0"/>
                      <a:ext cx="1631950" cy="3533775"/>
                    </a:xfrm>
                    <a:prstGeom prst="rect">
                      <a:avLst/>
                    </a:prstGeom>
                    <a:noFill/>
                    <a:ln w="9525" cap="flat" cmpd="sng">
                      <a:solidFill>
                        <a:srgbClr val="5B9BD5"/>
                      </a:solidFill>
                      <a:prstDash val="solid"/>
                      <a:round/>
                      <a:headEnd type="none" w="med" len="med"/>
                      <a:tailEnd type="none" w="med" len="med"/>
                    </a:ln>
                  </pic:spPr>
                </pic:pic>
              </a:graphicData>
            </a:graphic>
          </wp:inline>
        </w:drawing>
      </w:r>
    </w:p>
    <w:p>
      <w:pPr>
        <w:pStyle w:val="3"/>
        <w:keepNext/>
        <w:keepLines/>
        <w:pageBreakBefore w:val="0"/>
        <w:widowControl/>
        <w:numPr>
          <w:ilvl w:val="2"/>
          <w:numId w:val="2"/>
        </w:numPr>
        <w:kinsoku w:val="0"/>
        <w:wordWrap/>
        <w:overflowPunct/>
        <w:topLinePunct w:val="0"/>
        <w:autoSpaceDE w:val="0"/>
        <w:autoSpaceDN w:val="0"/>
        <w:bidi w:val="0"/>
        <w:adjustRightInd w:val="0"/>
        <w:snapToGrid w:val="0"/>
        <w:spacing w:beforeAutospacing="0" w:afterAutospacing="0" w:line="360" w:lineRule="auto"/>
        <w:ind w:left="720" w:leftChars="0" w:hanging="240" w:firstLineChars="0"/>
        <w:textAlignment w:val="baseline"/>
        <w:rPr>
          <w:rFonts w:hint="eastAsia" w:ascii="宋体" w:hAnsi="宋体" w:eastAsia="宋体" w:cs="宋体"/>
          <w:bCs/>
          <w:sz w:val="28"/>
          <w:szCs w:val="28"/>
          <w:lang w:val="en-US" w:eastAsia="zh-CN"/>
        </w:rPr>
      </w:pPr>
      <w:bookmarkStart w:id="6" w:name="_Toc17936"/>
      <w:bookmarkStart w:id="7" w:name="_Toc5151"/>
      <w:r>
        <w:rPr>
          <w:rFonts w:hint="eastAsia" w:ascii="宋体" w:hAnsi="宋体" w:eastAsia="宋体" w:cs="宋体"/>
          <w:bCs/>
          <w:sz w:val="28"/>
          <w:szCs w:val="28"/>
          <w:lang w:val="en-US" w:eastAsia="zh-CN"/>
        </w:rPr>
        <w:t>微视频服务指南模块</w:t>
      </w:r>
      <w:bookmarkEnd w:id="6"/>
      <w:bookmarkEnd w:id="7"/>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视频详细列表页面:在此页面，您可以使用搜索栏搜索视频名或视频标签，或浏览热门标签列表来查找相关视频。视频列表将显示在页面上供您选择观看。</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drawing>
          <wp:inline distT="0" distB="0" distL="114300" distR="114300">
            <wp:extent cx="1606550" cy="3429000"/>
            <wp:effectExtent l="9525" t="9525" r="14605" b="20955"/>
            <wp:docPr id="132" name="图片 132"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descr="图片6"/>
                    <pic:cNvPicPr>
                      <a:picLocks noChangeAspect="1"/>
                    </pic:cNvPicPr>
                  </pic:nvPicPr>
                  <pic:blipFill>
                    <a:blip r:embed="rId10"/>
                    <a:stretch>
                      <a:fillRect/>
                    </a:stretch>
                  </pic:blipFill>
                  <pic:spPr>
                    <a:xfrm>
                      <a:off x="0" y="0"/>
                      <a:ext cx="1606550" cy="3429000"/>
                    </a:xfrm>
                    <a:prstGeom prst="rect">
                      <a:avLst/>
                    </a:prstGeom>
                    <a:noFill/>
                    <a:ln w="9525" cap="flat" cmpd="sng">
                      <a:solidFill>
                        <a:srgbClr val="5B9BD5"/>
                      </a:solidFill>
                      <a:prstDash val="solid"/>
                      <a:round/>
                      <a:headEnd type="none" w="med" len="med"/>
                      <a:tailEnd type="none" w="med" len="med"/>
                    </a:ln>
                  </pic:spPr>
                </pic:pic>
              </a:graphicData>
            </a:graphic>
          </wp:inline>
        </w:drawing>
      </w:r>
    </w:p>
    <w:p>
      <w:pPr>
        <w:pStyle w:val="3"/>
        <w:keepNext/>
        <w:keepLines/>
        <w:pageBreakBefore w:val="0"/>
        <w:widowControl/>
        <w:numPr>
          <w:ilvl w:val="2"/>
          <w:numId w:val="2"/>
        </w:numPr>
        <w:kinsoku w:val="0"/>
        <w:wordWrap/>
        <w:overflowPunct/>
        <w:topLinePunct w:val="0"/>
        <w:autoSpaceDE w:val="0"/>
        <w:autoSpaceDN w:val="0"/>
        <w:bidi w:val="0"/>
        <w:adjustRightInd w:val="0"/>
        <w:snapToGrid w:val="0"/>
        <w:spacing w:beforeAutospacing="0" w:afterAutospacing="0" w:line="360" w:lineRule="auto"/>
        <w:ind w:left="720" w:leftChars="0" w:hanging="240" w:firstLineChars="0"/>
        <w:textAlignment w:val="baseline"/>
        <w:rPr>
          <w:rFonts w:hint="eastAsia" w:ascii="宋体" w:hAnsi="宋体" w:eastAsia="宋体" w:cs="宋体"/>
          <w:bCs/>
          <w:sz w:val="28"/>
          <w:szCs w:val="28"/>
          <w:lang w:val="en-US" w:eastAsia="zh-CN"/>
        </w:rPr>
      </w:pPr>
      <w:bookmarkStart w:id="8" w:name="_Toc19831"/>
      <w:r>
        <w:rPr>
          <w:rFonts w:hint="eastAsia" w:ascii="宋体" w:hAnsi="宋体" w:eastAsia="宋体" w:cs="宋体"/>
          <w:bCs/>
          <w:sz w:val="28"/>
          <w:szCs w:val="28"/>
          <w:lang w:val="en-US" w:eastAsia="zh-CN"/>
        </w:rPr>
        <w:t>特殊人群服务主题模块</w:t>
      </w:r>
      <w:bookmarkEnd w:id="8"/>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本模块包含以下五个服务主题：老年人服务、残疾人服务、救助服务、失业人员服务和城乡居民保险。</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000000"/>
          <w:kern w:val="0"/>
          <w:sz w:val="24"/>
          <w:szCs w:val="24"/>
          <w:lang w:val="en-US" w:eastAsia="zh-CN"/>
        </w:rPr>
      </w:pPr>
      <w:bookmarkStart w:id="9" w:name="_Toc22145"/>
      <w:r>
        <w:rPr>
          <w:rFonts w:hint="eastAsia" w:ascii="宋体" w:hAnsi="宋体" w:eastAsia="宋体" w:cs="宋体"/>
          <w:b/>
          <w:bCs/>
          <w:snapToGrid w:val="0"/>
          <w:color w:val="000000"/>
          <w:kern w:val="0"/>
          <w:sz w:val="24"/>
          <w:szCs w:val="24"/>
          <w:lang w:val="en-US" w:eastAsia="zh-CN"/>
        </w:rPr>
        <w:t>主题选择</w:t>
      </w:r>
      <w:bookmarkEnd w:id="9"/>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每个主题下都有相应的服务对象说明和服务事项说明。</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drawing>
          <wp:inline distT="0" distB="0" distL="114300" distR="114300">
            <wp:extent cx="2477770" cy="5353050"/>
            <wp:effectExtent l="9525" t="9525" r="12065" b="17145"/>
            <wp:docPr id="128" name="图片 128" descr="画布 2-页面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画布 2-页面 2"/>
                    <pic:cNvPicPr>
                      <a:picLocks noChangeAspect="1"/>
                    </pic:cNvPicPr>
                  </pic:nvPicPr>
                  <pic:blipFill>
                    <a:blip r:embed="rId11"/>
                    <a:stretch>
                      <a:fillRect/>
                    </a:stretch>
                  </pic:blipFill>
                  <pic:spPr>
                    <a:xfrm>
                      <a:off x="0" y="0"/>
                      <a:ext cx="2477770" cy="5353050"/>
                    </a:xfrm>
                    <a:prstGeom prst="rect">
                      <a:avLst/>
                    </a:prstGeom>
                    <a:noFill/>
                    <a:ln w="9525" cap="flat" cmpd="sng">
                      <a:solidFill>
                        <a:srgbClr val="5B9BD5"/>
                      </a:solidFill>
                      <a:prstDash val="solid"/>
                      <a:round/>
                      <a:headEnd type="none" w="med" len="med"/>
                      <a:tailEnd type="none" w="med" len="med"/>
                    </a:ln>
                  </pic:spPr>
                </pic:pic>
              </a:graphicData>
            </a:graphic>
          </wp:inline>
        </w:drawing>
      </w:r>
    </w:p>
    <w:p>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000000"/>
          <w:kern w:val="0"/>
          <w:sz w:val="24"/>
          <w:szCs w:val="24"/>
          <w:lang w:val="en-US" w:eastAsia="zh-CN"/>
        </w:rPr>
      </w:pPr>
      <w:bookmarkStart w:id="10" w:name="_Toc30331"/>
      <w:r>
        <w:rPr>
          <w:rFonts w:hint="eastAsia" w:ascii="宋体" w:hAnsi="宋体" w:eastAsia="宋体" w:cs="宋体"/>
          <w:b/>
          <w:bCs/>
          <w:snapToGrid w:val="0"/>
          <w:color w:val="000000"/>
          <w:kern w:val="0"/>
          <w:sz w:val="24"/>
          <w:szCs w:val="24"/>
          <w:lang w:val="en-US" w:eastAsia="zh-CN"/>
        </w:rPr>
        <w:t>选择预约</w:t>
      </w:r>
      <w:bookmarkEnd w:id="10"/>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在确认知晓后，您可以进入事项预约页面进行预约。</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（1）必选项区域:包括区，街道。</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（2）非必选项社区:可选填写社区信息,详细地址、必姓名、联系电话、获取验证码 是必填项。</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drawing>
          <wp:inline distT="0" distB="0" distL="114300" distR="114300">
            <wp:extent cx="2700655" cy="5849620"/>
            <wp:effectExtent l="9525" t="9525" r="17780" b="23495"/>
            <wp:docPr id="129" name="图片 129" descr="画布 2-页面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descr="画布 2-页面 5"/>
                    <pic:cNvPicPr>
                      <a:picLocks noChangeAspect="1"/>
                    </pic:cNvPicPr>
                  </pic:nvPicPr>
                  <pic:blipFill>
                    <a:blip r:embed="rId12"/>
                    <a:stretch>
                      <a:fillRect/>
                    </a:stretch>
                  </pic:blipFill>
                  <pic:spPr>
                    <a:xfrm>
                      <a:off x="0" y="0"/>
                      <a:ext cx="2700655" cy="5849620"/>
                    </a:xfrm>
                    <a:prstGeom prst="rect">
                      <a:avLst/>
                    </a:prstGeom>
                    <a:noFill/>
                    <a:ln w="9525" cap="flat" cmpd="sng">
                      <a:solidFill>
                        <a:srgbClr val="5B9BD5"/>
                      </a:solidFill>
                      <a:prstDash val="solid"/>
                      <a:round/>
                      <a:headEnd type="none" w="med" len="med"/>
                      <a:tailEnd type="none" w="med" len="med"/>
                    </a:ln>
                  </pic:spPr>
                </pic:pic>
              </a:graphicData>
            </a:graphic>
          </wp:inline>
        </w:drawing>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信息全部填写完毕后点击按钮提交，验证提交数据通过后，帮办代办系统平台生成工单，由管理员联系预约人员确定预约时间后更新工单预约时间分配代办人。</w:t>
      </w:r>
    </w:p>
    <w:p>
      <w:pPr>
        <w:pStyle w:val="3"/>
        <w:keepNext/>
        <w:keepLines/>
        <w:pageBreakBefore w:val="0"/>
        <w:widowControl/>
        <w:numPr>
          <w:ilvl w:val="2"/>
          <w:numId w:val="2"/>
        </w:numPr>
        <w:kinsoku w:val="0"/>
        <w:wordWrap/>
        <w:overflowPunct/>
        <w:topLinePunct w:val="0"/>
        <w:autoSpaceDE w:val="0"/>
        <w:autoSpaceDN w:val="0"/>
        <w:bidi w:val="0"/>
        <w:adjustRightInd w:val="0"/>
        <w:snapToGrid w:val="0"/>
        <w:spacing w:beforeAutospacing="0" w:afterAutospacing="0" w:line="360" w:lineRule="auto"/>
        <w:ind w:left="720" w:leftChars="0" w:hanging="240" w:firstLineChars="0"/>
        <w:textAlignment w:val="baseline"/>
        <w:rPr>
          <w:rFonts w:hint="eastAsia" w:ascii="宋体" w:hAnsi="宋体" w:eastAsia="宋体" w:cs="宋体"/>
          <w:bCs/>
          <w:sz w:val="28"/>
          <w:szCs w:val="28"/>
          <w:lang w:val="en-US" w:eastAsia="zh-CN"/>
        </w:rPr>
      </w:pPr>
      <w:bookmarkStart w:id="11" w:name="_Toc8459"/>
      <w:r>
        <w:rPr>
          <w:rFonts w:hint="eastAsia" w:ascii="宋体" w:hAnsi="宋体" w:eastAsia="宋体" w:cs="宋体"/>
          <w:bCs/>
          <w:sz w:val="28"/>
          <w:szCs w:val="28"/>
          <w:lang w:val="en-US" w:eastAsia="zh-CN"/>
        </w:rPr>
        <w:t>联系我们模块</w:t>
      </w:r>
      <w:bookmarkEnd w:id="11"/>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地图显示连云港市行政审批中心定位地址和联系电话，投诉电话等信息。</w:t>
      </w:r>
    </w:p>
    <w:p>
      <w:pPr>
        <w:spacing w:line="240" w:lineRule="auto"/>
        <w:jc w:val="center"/>
        <w:rPr>
          <w:rFonts w:hint="eastAsia" w:ascii="仿宋_GB2312" w:hAnsi="仿宋_GB2312" w:eastAsia="仿宋_GB2312" w:cs="仿宋_GB2312"/>
          <w:color w:val="07133E"/>
          <w:sz w:val="19"/>
          <w:szCs w:val="19"/>
        </w:rPr>
      </w:pPr>
      <w:r>
        <w:rPr>
          <w:rFonts w:hint="eastAsia" w:ascii="仿宋_GB2312" w:hAnsi="仿宋_GB2312" w:eastAsia="仿宋_GB2312" w:cs="仿宋_GB2312"/>
          <w:color w:val="07133E"/>
          <w:sz w:val="19"/>
          <w:szCs w:val="19"/>
        </w:rPr>
        <w:drawing>
          <wp:inline distT="0" distB="0" distL="114300" distR="114300">
            <wp:extent cx="2559050" cy="5539740"/>
            <wp:effectExtent l="9525" t="9525" r="22225" b="13335"/>
            <wp:docPr id="130" name="图片 130" descr="画布 2-页面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descr="画布 2-页面 12"/>
                    <pic:cNvPicPr>
                      <a:picLocks noChangeAspect="1"/>
                    </pic:cNvPicPr>
                  </pic:nvPicPr>
                  <pic:blipFill>
                    <a:blip r:embed="rId13"/>
                    <a:stretch>
                      <a:fillRect/>
                    </a:stretch>
                  </pic:blipFill>
                  <pic:spPr>
                    <a:xfrm>
                      <a:off x="0" y="0"/>
                      <a:ext cx="2559050" cy="5539740"/>
                    </a:xfrm>
                    <a:prstGeom prst="rect">
                      <a:avLst/>
                    </a:prstGeom>
                    <a:noFill/>
                    <a:ln w="9525" cap="flat" cmpd="sng">
                      <a:solidFill>
                        <a:srgbClr val="5B9BD5"/>
                      </a:solidFill>
                      <a:prstDash val="solid"/>
                      <a:round/>
                      <a:headEnd type="none" w="med" len="med"/>
                      <a:tailEnd type="none" w="med" len="med"/>
                    </a:ln>
                  </pic:spPr>
                </pic:pic>
              </a:graphicData>
            </a:graphic>
          </wp:inline>
        </w:drawing>
      </w:r>
    </w:p>
    <w:p>
      <w:pPr>
        <w:jc w:val="both"/>
        <w:rPr>
          <w:rFonts w:hint="eastAsia" w:ascii="仿宋_GB2312" w:hAnsi="仿宋_GB2312" w:eastAsia="仿宋_GB2312" w:cs="仿宋_GB2312"/>
          <w:color w:val="07133E"/>
          <w:sz w:val="19"/>
          <w:szCs w:val="19"/>
        </w:rPr>
      </w:pPr>
    </w:p>
    <w:p>
      <w:pPr>
        <w:pStyle w:val="3"/>
        <w:keepNext/>
        <w:keepLines/>
        <w:pageBreakBefore w:val="0"/>
        <w:widowControl/>
        <w:numPr>
          <w:ilvl w:val="2"/>
          <w:numId w:val="2"/>
        </w:numPr>
        <w:kinsoku w:val="0"/>
        <w:wordWrap/>
        <w:overflowPunct/>
        <w:topLinePunct w:val="0"/>
        <w:autoSpaceDE w:val="0"/>
        <w:autoSpaceDN w:val="0"/>
        <w:bidi w:val="0"/>
        <w:adjustRightInd w:val="0"/>
        <w:snapToGrid w:val="0"/>
        <w:spacing w:beforeAutospacing="0" w:afterAutospacing="0" w:line="360" w:lineRule="auto"/>
        <w:ind w:left="720" w:leftChars="0" w:hanging="240" w:firstLineChars="0"/>
        <w:textAlignment w:val="baseline"/>
        <w:rPr>
          <w:rFonts w:hint="eastAsia" w:ascii="宋体" w:hAnsi="宋体" w:eastAsia="宋体" w:cs="宋体"/>
          <w:bCs/>
          <w:sz w:val="28"/>
          <w:szCs w:val="28"/>
          <w:lang w:val="en-US" w:eastAsia="zh-CN"/>
        </w:rPr>
      </w:pPr>
      <w:bookmarkStart w:id="12" w:name="_Toc16154"/>
      <w:bookmarkStart w:id="13" w:name="_Toc11683"/>
      <w:r>
        <w:rPr>
          <w:rFonts w:hint="eastAsia" w:ascii="宋体" w:hAnsi="宋体" w:eastAsia="宋体" w:cs="宋体"/>
          <w:bCs/>
          <w:sz w:val="28"/>
          <w:szCs w:val="28"/>
          <w:lang w:val="en-US" w:eastAsia="zh-CN"/>
        </w:rPr>
        <w:t>热门事项视频服务指南模块</w:t>
      </w:r>
      <w:bookmarkEnd w:id="12"/>
      <w:bookmarkEnd w:id="1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32"/>
          <w:szCs w:val="32"/>
          <w:lang w:val="en-US" w:eastAsia="zh-CN"/>
        </w:rPr>
      </w:pPr>
      <w:r>
        <w:rPr>
          <w:rFonts w:hint="eastAsia" w:ascii="宋体" w:hAnsi="宋体" w:eastAsia="宋体" w:cs="宋体"/>
          <w:snapToGrid w:val="0"/>
          <w:color w:val="000000"/>
          <w:kern w:val="0"/>
          <w:sz w:val="24"/>
          <w:szCs w:val="24"/>
          <w:lang w:val="en-US" w:eastAsia="zh-CN"/>
        </w:rPr>
        <w:t>本模块展示了热门的视频列表，您可以点击具体的视频进行播放。点击全部按钮将跳转至视频详细列表页面，该页面包括搜索栏(可搜索视频名或视频标签)、热门标签列表以及视频列表，方便您进行浏览和选择。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SC-Regular">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23381F"/>
    <w:multiLevelType w:val="multilevel"/>
    <w:tmpl w:val="4E23381F"/>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7CAD3B0B"/>
    <w:multiLevelType w:val="multilevel"/>
    <w:tmpl w:val="7CAD3B0B"/>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3"/>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2EA13E2B"/>
    <w:rsid w:val="1DC92B3B"/>
    <w:rsid w:val="2EA13E2B"/>
    <w:rsid w:val="3A5A1F5A"/>
    <w:rsid w:val="3E282408"/>
    <w:rsid w:val="5EA37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numPr>
        <w:ilvl w:val="2"/>
        <w:numId w:val="1"/>
      </w:numPr>
      <w:spacing w:line="416" w:lineRule="auto"/>
      <w:outlineLvl w:val="2"/>
    </w:pPr>
    <w:rPr>
      <w:rFonts w:ascii="宋体" w:hAnsi="宋体" w:cs="Times New Roman"/>
      <w:b/>
      <w:bCs/>
      <w:sz w:val="30"/>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2276</Words>
  <Characters>2276</Characters>
  <Lines>0</Lines>
  <Paragraphs>0</Paragraphs>
  <TotalTime>2</TotalTime>
  <ScaleCrop>false</ScaleCrop>
  <LinksUpToDate>false</LinksUpToDate>
  <CharactersWithSpaces>2276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2023-11-21T05:04:00Z</dcterms:created>
  <dc:creator> </dc:creator>
  <cp:lastModifiedBy>jmsen1</cp:lastModifiedBy>
  <dcterms:modified xsi:type="dcterms:W3CDTF">2023-12-01T07:40:52Z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84E54D128B6342AAB1A4C90710FD8EA3_13</vt:lpwstr>
  </property>
</Properties>
</file>